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71" w:rsidRPr="00A37FC0" w:rsidRDefault="00283B71" w:rsidP="00283B71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 xml:space="preserve">АПЛІКАЦІЙНА ФОРМА ПОДАННЯ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</w:t>
      </w: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ВГБ</w:t>
      </w:r>
    </w:p>
    <w:tbl>
      <w:tblPr>
        <w:tblpPr w:leftFromText="180" w:rightFromText="180" w:vertAnchor="text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840"/>
        <w:gridCol w:w="4678"/>
      </w:tblGrid>
      <w:tr w:rsidR="00283B71" w:rsidRPr="00A37FC0" w:rsidTr="00415960">
        <w:trPr>
          <w:trHeight w:val="814"/>
        </w:trPr>
        <w:tc>
          <w:tcPr>
            <w:tcW w:w="48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 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 xml:space="preserve">кту, що може реалізовуватися за рахунок коштів «Всеукраїнського громадського бюджету» 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Херсон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ській області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подає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кт: назва або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ПІБ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415960">
        <w:trPr>
          <w:trHeight w:val="565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надає лист-погодження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ВГБ, повна юридична назва)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Пріоритет відповідно до номер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назви завдання з Державної стратегії регіонального розвитку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2021 –                 2027 роки, затвердженої постановою Кабінету Міністрів України від               05 серпня 2020 року № 695, та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Стратегії розвитку 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Херсон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ської області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на період 2021 – 2027 років, якому відповідає проект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283B71">
        <w:trPr>
          <w:trHeight w:val="31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Мета та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283B71">
        <w:trPr>
          <w:trHeight w:val="39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Короткий опис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Адреса, за якою планується реалізація про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(назва області, району, населеного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пункту, в якому реалізується про</w:t>
            </w:r>
            <w:r w:rsidR="00E861A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Кількість населення, на яке поширюватиметься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Опис проблеми, на вирішення якої спрямований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DD6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Очікувані кількісні та якісні результати від реалізації про</w:t>
            </w:r>
            <w:r w:rsidR="00DD613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</w:t>
            </w:r>
            <w:r w:rsidRPr="00685534">
              <w:rPr>
                <w:rFonts w:ascii="Times New Roman" w:eastAsia="Arial" w:hAnsi="Times New Roman" w:cs="Times New Roman"/>
                <w:sz w:val="28"/>
                <w:szCs w:val="28"/>
              </w:rPr>
              <w:t>ВГБ (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показники, які можна використати для оцінки досягнення результатів практичної реалізації про</w:t>
            </w:r>
            <w:r w:rsidR="00DD61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соціальна ефективність, загальнодоступність, бюджетна ефективність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r w:rsidR="00E44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(наприклад,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інклюзивність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1421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Орієнтовний план заходів з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ВГБ 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(календарний план робіт та/чи послуг, які необхідно придбати для реалізації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(з (місяць / рік) - до (місяць / рік))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F3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обсяг 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за рахунок коштів 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Всеукраїнського громадського бюджету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тис.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ВГБ з місцевого бюджету, тис.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ВГБ з інших джерел, тис.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16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вебсторінку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сторінку у соціальних мережах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Інша інформація щодо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 ВГБ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(за потреби)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Додатки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8C1F1F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E8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345CD5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1AA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КТУ ВГБ </w:t>
            </w:r>
          </w:p>
          <w:p w:rsidR="00166186" w:rsidRPr="00406686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(відповідальна особа, що надає лист-погодження </w:t>
            </w:r>
            <w:proofErr w:type="spellStart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проєкту</w:t>
            </w:r>
            <w:proofErr w:type="spellEnd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170AC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E170AC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A37FC0" w:rsidRDefault="00E170A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Посада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3B71" w:rsidRDefault="00283B71" w:rsidP="00283B71">
      <w:pPr>
        <w:spacing w:after="0"/>
        <w:ind w:left="5103"/>
        <w:jc w:val="right"/>
      </w:pPr>
    </w:p>
    <w:p w:rsidR="00283B71" w:rsidRDefault="00283B71" w:rsidP="00283B71">
      <w:pPr>
        <w:spacing w:after="0"/>
        <w:ind w:left="5103"/>
        <w:jc w:val="right"/>
      </w:pPr>
    </w:p>
    <w:p w:rsidR="00283B71" w:rsidRPr="00994C2F" w:rsidRDefault="00283B71" w:rsidP="00283B71">
      <w:pPr>
        <w:spacing w:after="0"/>
        <w:ind w:left="5103"/>
        <w:rPr>
          <w:sz w:val="24"/>
        </w:rPr>
      </w:pPr>
    </w:p>
    <w:p w:rsidR="00166186" w:rsidRPr="001A1D48" w:rsidRDefault="00166186" w:rsidP="00166186">
      <w:pPr>
        <w:spacing w:before="160" w:after="0" w:line="276" w:lineRule="auto"/>
        <w:ind w:right="-1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________________                                           _________________                              _________________</w:t>
      </w:r>
    </w:p>
    <w:p w:rsidR="00166186" w:rsidRPr="001A1D48" w:rsidRDefault="00166186" w:rsidP="00166186">
      <w:pPr>
        <w:spacing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r w:rsidRPr="001A1D48">
        <w:rPr>
          <w:rFonts w:ascii="Times New Roman" w:hAnsi="Times New Roman" w:cs="Times New Roman"/>
          <w:lang w:val="ru-RU"/>
        </w:rPr>
        <w:t>кер</w:t>
      </w:r>
      <w:r w:rsidRPr="001A1D48">
        <w:rPr>
          <w:rFonts w:ascii="Times New Roman" w:hAnsi="Times New Roman" w:cs="Times New Roman"/>
        </w:rPr>
        <w:t>івника</w:t>
      </w:r>
      <w:proofErr w:type="spellEnd"/>
      <w:r w:rsidRPr="001A1D48">
        <w:rPr>
          <w:rFonts w:ascii="Times New Roman" w:hAnsi="Times New Roman" w:cs="Times New Roman"/>
          <w:lang w:val="ru-RU"/>
        </w:rPr>
        <w:t>)                                                      (</w:t>
      </w:r>
      <w:proofErr w:type="spellStart"/>
      <w:proofErr w:type="gramStart"/>
      <w:r w:rsidRPr="001A1D48">
        <w:rPr>
          <w:rFonts w:ascii="Times New Roman" w:hAnsi="Times New Roman" w:cs="Times New Roman"/>
          <w:lang w:val="ru-RU"/>
        </w:rPr>
        <w:t>п</w:t>
      </w:r>
      <w:proofErr w:type="gramEnd"/>
      <w:r w:rsidRPr="001A1D48">
        <w:rPr>
          <w:rFonts w:ascii="Times New Roman" w:hAnsi="Times New Roman" w:cs="Times New Roman"/>
          <w:lang w:val="ru-RU"/>
        </w:rPr>
        <w:t>ідпис</w:t>
      </w:r>
      <w:proofErr w:type="spellEnd"/>
      <w:r w:rsidRPr="001A1D48">
        <w:rPr>
          <w:rFonts w:ascii="Times New Roman" w:hAnsi="Times New Roman" w:cs="Times New Roman"/>
          <w:lang w:val="ru-RU"/>
        </w:rPr>
        <w:t>)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ініціали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A1D48">
        <w:rPr>
          <w:rFonts w:ascii="Times New Roman" w:hAnsi="Times New Roman" w:cs="Times New Roman"/>
          <w:lang w:val="ru-RU"/>
        </w:rPr>
        <w:t>прізвище</w:t>
      </w:r>
      <w:proofErr w:type="spellEnd"/>
      <w:r w:rsidRPr="001A1D48">
        <w:rPr>
          <w:rFonts w:ascii="Times New Roman" w:hAnsi="Times New Roman" w:cs="Times New Roman"/>
          <w:lang w:val="ru-RU"/>
        </w:rPr>
        <w:t>)</w:t>
      </w:r>
    </w:p>
    <w:p w:rsidR="00166186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166186" w:rsidRPr="001A1D48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МП</w:t>
      </w:r>
    </w:p>
    <w:p w:rsidR="00A70B8E" w:rsidRDefault="00A70B8E"/>
    <w:sectPr w:rsidR="00A70B8E" w:rsidSect="00F33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B71"/>
    <w:rsid w:val="00166186"/>
    <w:rsid w:val="00283B71"/>
    <w:rsid w:val="00445755"/>
    <w:rsid w:val="005170A3"/>
    <w:rsid w:val="00A70B8E"/>
    <w:rsid w:val="00DD6134"/>
    <w:rsid w:val="00E170AC"/>
    <w:rsid w:val="00E44E7A"/>
    <w:rsid w:val="00E861AA"/>
    <w:rsid w:val="00F3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7993-7349-42C7-B30C-4E9FA27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4</cp:revision>
  <dcterms:created xsi:type="dcterms:W3CDTF">2020-12-16T20:17:00Z</dcterms:created>
  <dcterms:modified xsi:type="dcterms:W3CDTF">2020-12-17T20:34:00Z</dcterms:modified>
</cp:coreProperties>
</file>