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АННОТАЦІЯ ПРОЕКТУ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Назва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проекту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D734E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Організація культурного центру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с.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Каховського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Херсонської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Актуальність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проекту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полягає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тому,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мешканці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кадовка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с.Білоцерківка</w:t>
      </w:r>
      <w:proofErr w:type="spellEnd"/>
    </w:p>
    <w:p w:rsid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ли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культурного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дозвільного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відпочинку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Основна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проблема: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Чаплинською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селищною радою було придбано приміщення для культурного центру. Але приміщення потребує ремонту,заміни вікон та придбання відповідних меблів,апаратури.</w:t>
      </w:r>
      <w:r w:rsidRPr="00D92301">
        <w:t xml:space="preserve">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Це дасть змогу проведення заходів для різновікових верств населення (вихованців дитячого садочка, школярів, учнівської молоді, людей похилого віку), налагодження культурно-масової та спортивної роботи працівниками БК у будь-яку пору року, незалежність роботи активу села від погодних умов. </w:t>
      </w:r>
    </w:p>
    <w:p w:rsid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proofErr w:type="gram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</w:t>
      </w:r>
      <w:proofErr w:type="gram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іально-економічна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спрямованість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спрямована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кожного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громадянина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села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першу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чергу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молодь села, 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духовний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Кожн</w:t>
      </w:r>
      <w:r w:rsidR="00D0282E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ен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мешканець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зацікавлений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="00D0282E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наявност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 центру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дозвілля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культурного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відпочинку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>Реальна можливість виконання проекту:</w:t>
      </w:r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У власності </w:t>
      </w:r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СТОВ «Нива»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знаходилося приміщення контори колишнього радгоспу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</w:t>
      </w:r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в 2020 році </w:t>
      </w:r>
      <w:proofErr w:type="spellStart"/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Чаплинська</w:t>
      </w:r>
      <w:proofErr w:type="spellEnd"/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селищна рада викупила його для організації культурного центру </w:t>
      </w:r>
      <w:proofErr w:type="spellStart"/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с.Скадовка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.</w:t>
      </w:r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В даному приміщенні є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дві рівновеликих зали, з однієї з яких після капітального ремонту можна отримати глядацьку залу на 100 місць та сцену, з другої – зал відпочинку або гурткової роботи, фітнес-центр чи інше, </w:t>
      </w:r>
      <w:r w:rsidR="00E83F4B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14 окремих кабінетів,які можна використовувати під бібліотеку</w:t>
      </w:r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,більярдну,тенісну та ін..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та коридор. </w:t>
      </w:r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Більярдний та тенісний столи з комплектуючими в нас є.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Головне,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підтримується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громадою.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Мешканці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допомагати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облаштуванні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реконструкції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межах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можливостей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профздібностей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  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Перелік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заході</w:t>
      </w:r>
      <w:proofErr w:type="gram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spellEnd"/>
      <w:proofErr w:type="gram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проекту:</w:t>
      </w:r>
    </w:p>
    <w:p w:rsidR="00274968" w:rsidRPr="00D92301" w:rsidRDefault="00274968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  ремонт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об’єкта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274968" w:rsidRDefault="00274968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-  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заміна вікон;</w:t>
      </w:r>
    </w:p>
    <w:p w:rsidR="00274968" w:rsidRDefault="00274968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-    придбання апаратури для кінозалу;</w:t>
      </w:r>
    </w:p>
    <w:p w:rsidR="00274968" w:rsidRDefault="00274968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-    придбання музичної апаратури;</w:t>
      </w:r>
    </w:p>
    <w:p w:rsidR="00274968" w:rsidRPr="00D92301" w:rsidRDefault="00274968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-    придбання стільців для глядацької зали;</w:t>
      </w:r>
    </w:p>
    <w:p w:rsidR="00D92301" w:rsidRPr="00D92301" w:rsidRDefault="00D92301" w:rsidP="001D79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                  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Очікувані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результати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проекту: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Збережеться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розвиватиметься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надбання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Збережеться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відновиться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комунальне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майно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громади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молодь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матимуть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змогу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розвивати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здібності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інтересам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Культурно-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масові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заходи,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збори</w:t>
      </w:r>
      <w:proofErr w:type="spellEnd"/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жителів громади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         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пристосованому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зручному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теплому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приміщенні</w:t>
      </w:r>
      <w:proofErr w:type="spellEnd"/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школярі</w:t>
      </w:r>
      <w:proofErr w:type="spellEnd"/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молодь </w:t>
      </w:r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та літні люди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проводитимуть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вільний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         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цілеспрямовано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змогу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займатись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гуртковою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роботою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користуватись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інтернетом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розвивати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здібності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Ансамблі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гуртки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матимуть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пристосоване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proofErr w:type="gramEnd"/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репетицій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 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Очіку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компактність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дозвілля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мешканців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</w:t>
      </w:r>
      <w:proofErr w:type="spellEnd"/>
    </w:p>
    <w:p w:rsidR="00D92301" w:rsidRDefault="00D92301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знаходиться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самому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села.</w:t>
      </w:r>
    </w:p>
    <w:p w:rsidR="00274968" w:rsidRPr="00D92301" w:rsidRDefault="00274968" w:rsidP="00274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val="uk-UA" w:eastAsia="ru-RU"/>
        </w:rPr>
        <w:t>Цільовою групою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проекту є вся громадськість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Скадовського</w:t>
      </w:r>
      <w:proofErr w:type="spellEnd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старостинського</w:t>
      </w:r>
      <w:proofErr w:type="spellEnd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, в першу чергу діти,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школяри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 молодь та все населення громади с</w:t>
      </w:r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іл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Скадовка</w:t>
      </w:r>
      <w:proofErr w:type="spellEnd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та </w:t>
      </w:r>
      <w:proofErr w:type="spellStart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Білоцерківка</w:t>
      </w:r>
      <w:proofErr w:type="spellEnd"/>
      <w:r w:rsid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, працівники установ та підприємств, розташованих на території </w:t>
      </w:r>
      <w:proofErr w:type="spellStart"/>
      <w:r w:rsidR="00274968" w:rsidRP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Скадовського</w:t>
      </w:r>
      <w:proofErr w:type="spellEnd"/>
      <w:r w:rsidR="00274968" w:rsidRP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274968" w:rsidRP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старостинського</w:t>
      </w:r>
      <w:proofErr w:type="spellEnd"/>
      <w:r w:rsidR="00274968" w:rsidRPr="00274968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 гості села.</w:t>
      </w:r>
    </w:p>
    <w:p w:rsidR="00D92301" w:rsidRPr="00E253E2" w:rsidRDefault="00274968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proofErr w:type="spellStart"/>
      <w:r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Обсяг</w:t>
      </w:r>
      <w:proofErr w:type="spellEnd"/>
      <w:r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коштів</w:t>
      </w:r>
      <w:proofErr w:type="spellEnd"/>
      <w:r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, </w:t>
      </w:r>
      <w:proofErr w:type="spellStart"/>
      <w:r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нео</w:t>
      </w:r>
      <w:proofErr w:type="spellEnd"/>
      <w:r w:rsidRPr="00E253E2">
        <w:rPr>
          <w:rFonts w:ascii="Arial" w:eastAsia="Times New Roman" w:hAnsi="Arial" w:cs="Arial"/>
          <w:b/>
          <w:bCs/>
          <w:sz w:val="21"/>
          <w:szCs w:val="21"/>
          <w:lang w:val="uk-UA" w:eastAsia="ru-RU"/>
        </w:rPr>
        <w:t>б</w:t>
      </w:r>
      <w:proofErr w:type="spellStart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хідних</w:t>
      </w:r>
      <w:proofErr w:type="spellEnd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gramStart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для</w:t>
      </w:r>
      <w:proofErr w:type="gramEnd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проекту та </w:t>
      </w:r>
      <w:proofErr w:type="spellStart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джерела</w:t>
      </w:r>
      <w:proofErr w:type="spellEnd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його</w:t>
      </w:r>
      <w:proofErr w:type="spellEnd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proofErr w:type="spellStart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фінансування</w:t>
      </w:r>
      <w:proofErr w:type="spellEnd"/>
      <w:r w:rsidR="00D92301" w:rsidRPr="00E253E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 </w:t>
      </w:r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Для проекту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необхідно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253E2" w:rsidRPr="00E253E2">
        <w:rPr>
          <w:rFonts w:ascii="Arial" w:eastAsia="Times New Roman" w:hAnsi="Arial" w:cs="Arial"/>
          <w:sz w:val="21"/>
          <w:szCs w:val="21"/>
          <w:lang w:val="uk-UA" w:eastAsia="ru-RU"/>
        </w:rPr>
        <w:t>146,7</w:t>
      </w:r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тис. грн., з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яких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передбачено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фінансування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253E2" w:rsidRPr="00E253E2">
        <w:rPr>
          <w:rFonts w:ascii="Times New Roman" w:eastAsia="Times New Roman" w:hAnsi="Times New Roman" w:cs="Times New Roman"/>
          <w:sz w:val="24"/>
          <w:szCs w:val="24"/>
          <w:lang w:eastAsia="ru-RU"/>
        </w:rPr>
        <w:t>ДФРР</w:t>
      </w:r>
      <w:r w:rsidR="00E253E2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на суму </w:t>
      </w:r>
      <w:r w:rsidR="00E253E2" w:rsidRPr="00E253E2">
        <w:rPr>
          <w:rFonts w:ascii="Arial" w:eastAsia="Times New Roman" w:hAnsi="Arial" w:cs="Arial"/>
          <w:sz w:val="21"/>
          <w:szCs w:val="21"/>
          <w:lang w:val="uk-UA" w:eastAsia="ru-RU"/>
        </w:rPr>
        <w:t>131,7</w:t>
      </w:r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тис</w:t>
      </w:r>
      <w:proofErr w:type="gram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.г</w:t>
      </w:r>
      <w:proofErr w:type="gram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рн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, вклад </w:t>
      </w:r>
      <w:proofErr w:type="spellStart"/>
      <w:r w:rsidR="00E253E2" w:rsidRPr="00E253E2">
        <w:rPr>
          <w:rFonts w:ascii="Arial" w:eastAsia="Times New Roman" w:hAnsi="Arial" w:cs="Arial"/>
          <w:sz w:val="21"/>
          <w:szCs w:val="21"/>
          <w:lang w:val="uk-UA" w:eastAsia="ru-RU"/>
        </w:rPr>
        <w:t>Чаплинської</w:t>
      </w:r>
      <w:proofErr w:type="spellEnd"/>
      <w:r w:rsidR="00E253E2" w:rsidRPr="00E253E2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селищної </w:t>
      </w:r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ради у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розмірі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253E2" w:rsidRPr="00E253E2">
        <w:rPr>
          <w:rFonts w:ascii="Arial" w:eastAsia="Times New Roman" w:hAnsi="Arial" w:cs="Arial"/>
          <w:sz w:val="21"/>
          <w:szCs w:val="21"/>
          <w:lang w:val="uk-UA" w:eastAsia="ru-RU"/>
        </w:rPr>
        <w:t xml:space="preserve">15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тис.грн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. До того ж, </w:t>
      </w:r>
      <w:r w:rsidR="00E253E2" w:rsidRPr="00E253E2">
        <w:rPr>
          <w:rFonts w:ascii="Arial" w:eastAsia="Times New Roman" w:hAnsi="Arial" w:cs="Arial"/>
          <w:sz w:val="21"/>
          <w:szCs w:val="21"/>
          <w:lang w:val="uk-UA" w:eastAsia="ru-RU"/>
        </w:rPr>
        <w:t>і громада</w:t>
      </w:r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вносить вклад, </w:t>
      </w:r>
      <w:proofErr w:type="spellStart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>тобто</w:t>
      </w:r>
      <w:proofErr w:type="spellEnd"/>
      <w:r w:rsidR="00D92301" w:rsidRPr="00E253E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E253E2" w:rsidRPr="00E253E2">
        <w:rPr>
          <w:rFonts w:ascii="Arial" w:eastAsia="Times New Roman" w:hAnsi="Arial" w:cs="Arial"/>
          <w:sz w:val="21"/>
          <w:szCs w:val="21"/>
          <w:lang w:val="uk-UA" w:eastAsia="ru-RU"/>
        </w:rPr>
        <w:t>всі роботи будуть виконані своїми силами.</w:t>
      </w:r>
    </w:p>
    <w:p w:rsidR="00D734E8" w:rsidRDefault="00D734E8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D734E8" w:rsidRDefault="00D734E8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E253E2" w:rsidRDefault="00E253E2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E253E2" w:rsidRDefault="00E253E2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E253E2" w:rsidRDefault="00E253E2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Опис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проблеми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розв'язання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якої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спрямовано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Скадовський</w:t>
      </w:r>
      <w:proofErr w:type="spell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старостинський</w:t>
      </w:r>
      <w:proofErr w:type="spell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</w:t>
      </w:r>
      <w:r w:rsidR="001D7997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Каховського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Херсон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ської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складається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Білоцерківка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розташованих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відстані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6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км один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одного, та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є найбільш географічно віддаленим від районного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ценру</w:t>
      </w:r>
      <w:proofErr w:type="spell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.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Кількісний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склад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890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чол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з них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працездатних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510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працюючих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80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140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особа –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пенсіонери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Мешканців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Скадовка</w:t>
      </w:r>
      <w:proofErr w:type="spellEnd"/>
      <w:r w:rsidR="001D7997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</w:t>
      </w:r>
      <w:proofErr w:type="gramStart"/>
      <w:r w:rsidR="001D7997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</w:t>
      </w:r>
      <w:proofErr w:type="gram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ілоцерківка</w:t>
      </w:r>
      <w:proofErr w:type="spellEnd"/>
      <w:r w:rsidR="001D7997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 до 18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51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18 до 40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258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Скадовського</w:t>
      </w:r>
      <w:proofErr w:type="spell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старостинського</w:t>
      </w:r>
      <w:proofErr w:type="spell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24B8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установи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Скадовська ЗОШ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I-II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І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ступенів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дитячий садок,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сільськогосподарські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СТОВ «Нива»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124B8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відділення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зв’язку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три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приватних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магазини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фельдшерсько-акушерський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пункт,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="00124B8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ібліотека-філія,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Скадовський</w:t>
      </w:r>
      <w:proofErr w:type="spell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старостинський</w:t>
      </w:r>
      <w:proofErr w:type="spellEnd"/>
      <w:r w:rsidR="001D799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p w:rsidR="00D92301" w:rsidRPr="00D92301" w:rsidRDefault="00D92301" w:rsidP="00982EB0">
      <w:pPr>
        <w:shd w:val="clear" w:color="auto" w:fill="FFFFFF"/>
        <w:spacing w:before="150" w:after="0" w:line="240" w:lineRule="auto"/>
        <w:ind w:left="218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Обґрунтування</w:t>
      </w:r>
      <w:proofErr w:type="spellEnd"/>
      <w:r w:rsidRPr="00D923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спрямованості</w:t>
      </w:r>
      <w:proofErr w:type="spellEnd"/>
      <w:r w:rsidRPr="00D923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проекту на  </w:t>
      </w:r>
      <w:proofErr w:type="spellStart"/>
      <w:r w:rsidRPr="00D923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цільові</w:t>
      </w:r>
      <w:proofErr w:type="spellEnd"/>
      <w:r w:rsidRPr="00D923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групи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987619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ільовою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групою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</w:t>
      </w:r>
      <w:r w:rsidR="00124B8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є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вся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громадськість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Скадовського</w:t>
      </w:r>
      <w:proofErr w:type="spellEnd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старостинського</w:t>
      </w:r>
      <w:proofErr w:type="spellEnd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округу</w:t>
      </w:r>
      <w:r w:rsidR="00124B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першу </w:t>
      </w:r>
      <w:proofErr w:type="spellStart"/>
      <w:r w:rsidR="00124B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чергу</w:t>
      </w:r>
      <w:proofErr w:type="spellEnd"/>
      <w:r w:rsidR="00124B8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школярі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молодь та все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Скадовка</w:t>
      </w:r>
      <w:proofErr w:type="spellEnd"/>
      <w:r w:rsidR="00982EB0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Білоцерківка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працівники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розташованих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Скадовського</w:t>
      </w:r>
      <w:proofErr w:type="spellEnd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старостинського</w:t>
      </w:r>
      <w:proofErr w:type="spellEnd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села. В 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ітній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період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населення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округу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значно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зростає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внаслідок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прибуття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села</w:t>
      </w:r>
      <w:r w:rsidR="00124B87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молоді на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канікули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К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ультурне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дозвілля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громади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заповнюються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вечорами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бібліотеці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концертами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святам</w:t>
      </w:r>
      <w:r w:rsidR="00987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spellEnd"/>
      <w:r w:rsidR="00987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987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="00987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="00987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проводяться</w:t>
      </w:r>
      <w:proofErr w:type="spellEnd"/>
      <w:r w:rsidR="009876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просто неба</w:t>
      </w:r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або в актовій залі ЗНЗ.</w:t>
      </w: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Мета та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завдання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проекту</w:t>
      </w:r>
    </w:p>
    <w:p w:rsidR="00D07C75" w:rsidRPr="00D07C75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 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r w:rsidR="00D07C7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по-перше</w:t>
      </w:r>
      <w:proofErr w:type="gramStart"/>
      <w:r w:rsidR="00D07C7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</w:t>
      </w:r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</w:t>
      </w:r>
      <w:proofErr w:type="gramEnd"/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творити комфортні умови для розвитку творчих здібностей і талантів дітей,молоді,людей літнього та похилого віку;залучити до </w:t>
      </w:r>
      <w:proofErr w:type="spellStart"/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цого</w:t>
      </w:r>
      <w:proofErr w:type="spellEnd"/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кваліфікованих керівників гуртків.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</w:t>
      </w:r>
      <w:r w:rsidR="00D07C7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друге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тепле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затишне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пристосоване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дозвілля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відпочинку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культурно-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масових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іл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Скадовка</w:t>
      </w:r>
      <w:proofErr w:type="spellEnd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</w:t>
      </w:r>
      <w:proofErr w:type="gramStart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ілоцерківка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</w:t>
      </w:r>
      <w:r w:rsidR="00D07C7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трет</w:t>
      </w:r>
      <w:proofErr w:type="gramEnd"/>
      <w:r w:rsidR="00D07C75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є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зберегти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відновити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поліпшити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існуюче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комунальне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майно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внаслідок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покращиться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культурно -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дозвіллєвих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надасться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компактність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Завдання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відремонтува</w:t>
      </w:r>
      <w:r w:rsid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</w:t>
      </w:r>
      <w:proofErr w:type="spellEnd"/>
      <w:r w:rsid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сільського</w:t>
      </w:r>
      <w:proofErr w:type="spellEnd"/>
      <w:r w:rsid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клубу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мінімальними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затратами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перетворити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діючий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сільський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клуб. Для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наявні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умови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міцна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будова</w:t>
      </w:r>
      <w:proofErr w:type="spellEnd"/>
      <w:proofErr w:type="gramStart"/>
      <w:r w:rsid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82EB0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,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яка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потребує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ремонту,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взагалі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каркас 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дуже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доброму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доц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варіанту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вирішення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культурного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відпочинку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Скадовського</w:t>
      </w:r>
      <w:proofErr w:type="spellEnd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старостинського</w:t>
      </w:r>
      <w:proofErr w:type="spellEnd"/>
      <w:r w:rsidR="00982EB0" w:rsidRPr="00982EB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округу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немає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діяльності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рамках проекту</w:t>
      </w:r>
    </w:p>
    <w:p w:rsidR="00D92301" w:rsidRPr="00D92301" w:rsidRDefault="00D92301" w:rsidP="00D92301">
      <w:pPr>
        <w:numPr>
          <w:ilvl w:val="0"/>
          <w:numId w:val="4"/>
        </w:numPr>
        <w:shd w:val="clear" w:color="auto" w:fill="FFFFFF"/>
        <w:spacing w:before="150" w:after="0" w:line="240" w:lineRule="auto"/>
        <w:ind w:left="218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короткий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покроковий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Реалізацію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планується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здійснити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один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етап</w:t>
      </w:r>
      <w:proofErr w:type="spellEnd"/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Впровадження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проекту: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Капітальний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ремонт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сільського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клубу в с. </w:t>
      </w:r>
      <w:proofErr w:type="spellStart"/>
      <w:r w:rsidR="002B38D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2B38D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Каховського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 </w:t>
      </w:r>
      <w:r w:rsidR="002B38D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Херсон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ської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proofErr w:type="gramEnd"/>
    </w:p>
    <w:p w:rsidR="00D92301" w:rsidRPr="00D92301" w:rsidRDefault="00982EB0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Р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емонт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об’єкта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саме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D92301" w:rsidRPr="00D92301" w:rsidRDefault="00982EB0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1</w:t>
      </w:r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 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Встановлення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енергозберігаючих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вікон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982EB0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2</w:t>
      </w:r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 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освітлення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Default="00982EB0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3</w:t>
      </w:r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 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Опоряджувальні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="00D92301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D78C2" w:rsidRDefault="004D78C2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4.  Придбання та встановлення апаратури для кінозалу;</w:t>
      </w:r>
    </w:p>
    <w:p w:rsidR="004D78C2" w:rsidRDefault="004D78C2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5.  Придбання та встановлення музичної апаратури;</w:t>
      </w:r>
    </w:p>
    <w:p w:rsidR="004D78C2" w:rsidRPr="00D92301" w:rsidRDefault="004D78C2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6. Придбання та встановлення стільців для глядацької зали.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Громада села,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апарат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селищної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депутатський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корпус, </w:t>
      </w:r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виконавчий комітет</w:t>
      </w:r>
      <w:proofErr w:type="gramStart"/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,</w:t>
      </w:r>
      <w:proofErr w:type="spellStart"/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підприємства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зацікавлені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проекту, тому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безпосередньо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приймають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87619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активну 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участь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вести контроль як за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вкладених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реконструкцію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так і  за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засіданнях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виконавчого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комітету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сесій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зборах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ісцевій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пресі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проводитися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інформування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громадян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хід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проекту.</w:t>
      </w: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Очікувані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897"/>
        <w:gridCol w:w="2110"/>
        <w:gridCol w:w="851"/>
        <w:gridCol w:w="630"/>
        <w:gridCol w:w="900"/>
        <w:gridCol w:w="900"/>
        <w:gridCol w:w="900"/>
        <w:gridCol w:w="1213"/>
      </w:tblGrid>
      <w:tr w:rsidR="00D92301" w:rsidRPr="00D92301" w:rsidTr="004D78C2"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успішності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проекту</w:t>
            </w:r>
          </w:p>
        </w:tc>
        <w:tc>
          <w:tcPr>
            <w:tcW w:w="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показникі</w:t>
            </w:r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станом на початок проекту</w:t>
            </w:r>
          </w:p>
        </w:tc>
        <w:tc>
          <w:tcPr>
            <w:tcW w:w="62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показників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станом на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бюджетного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року</w:t>
            </w:r>
          </w:p>
        </w:tc>
        <w:tc>
          <w:tcPr>
            <w:tcW w:w="1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Джерела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показники</w:t>
            </w:r>
            <w:proofErr w:type="spellEnd"/>
          </w:p>
        </w:tc>
      </w:tr>
      <w:tr w:rsidR="00D92301" w:rsidRPr="00D92301" w:rsidTr="00987619"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проекту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проекту (за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проекту (за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після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після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проекту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після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завершення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проекту</w:t>
            </w:r>
          </w:p>
        </w:tc>
        <w:tc>
          <w:tcPr>
            <w:tcW w:w="1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92301" w:rsidRPr="00D92301" w:rsidTr="00987619">
        <w:trPr>
          <w:trHeight w:val="20"/>
        </w:trPr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Покращення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культурних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населенню</w:t>
            </w:r>
            <w:proofErr w:type="spellEnd"/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2B38D2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Відсутність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умов для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розвитку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734E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Скадовського</w:t>
            </w:r>
            <w:proofErr w:type="spellEnd"/>
            <w:r w:rsidR="00D734E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="00D734E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старости</w:t>
            </w:r>
            <w:r w:rsidR="002B38D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нського</w:t>
            </w:r>
            <w:proofErr w:type="spellEnd"/>
            <w:r w:rsidR="00D734E8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округу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4D78C2">
            <w:pPr>
              <w:numPr>
                <w:ilvl w:val="0"/>
                <w:numId w:val="5"/>
              </w:numPr>
              <w:spacing w:before="150"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Збережеться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розвиватиметься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культурне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історичне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надбання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громади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D92301" w:rsidRPr="00D92301" w:rsidRDefault="00D92301" w:rsidP="004D78C2">
            <w:pPr>
              <w:numPr>
                <w:ilvl w:val="0"/>
                <w:numId w:val="5"/>
              </w:numPr>
              <w:spacing w:before="150" w:after="0" w:line="240" w:lineRule="auto"/>
              <w:ind w:left="0" w:hanging="13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Збережеться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відновиться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комунальне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майно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4D78C2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громади</w:t>
            </w: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D92301" w:rsidRPr="00D92301" w:rsidRDefault="00D92301" w:rsidP="004D78C2">
            <w:pPr>
              <w:numPr>
                <w:ilvl w:val="0"/>
                <w:numId w:val="5"/>
              </w:numPr>
              <w:spacing w:before="150"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Створяться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умови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розвитку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8761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художніх</w:t>
            </w:r>
            <w:proofErr w:type="gramStart"/>
            <w:r w:rsidR="0098761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</w:t>
            </w:r>
            <w:proofErr w:type="spellStart"/>
            <w:r w:rsidR="0098761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т</w:t>
            </w:r>
            <w:proofErr w:type="gramEnd"/>
            <w:r w:rsidR="0098761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орчих</w:t>
            </w:r>
            <w:proofErr w:type="spellEnd"/>
            <w:r w:rsidR="00987619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здібностей у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дітей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молоді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D92301" w:rsidRPr="00D92301" w:rsidRDefault="00D92301" w:rsidP="004D78C2">
            <w:pPr>
              <w:numPr>
                <w:ilvl w:val="0"/>
                <w:numId w:val="5"/>
              </w:numPr>
              <w:spacing w:before="150"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Культурно-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масові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заходи,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збори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тощо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будуть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проводиться у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пристосованому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зручному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 </w:t>
            </w:r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теплому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приміщенні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D92301" w:rsidRPr="00D92301" w:rsidRDefault="00D92301" w:rsidP="004D78C2">
            <w:pPr>
              <w:numPr>
                <w:ilvl w:val="0"/>
                <w:numId w:val="5"/>
              </w:numPr>
              <w:spacing w:before="150" w:after="0" w:line="240" w:lineRule="auto"/>
              <w:ind w:left="-16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="004D7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омпактність</w:t>
            </w:r>
            <w:proofErr w:type="spellEnd"/>
            <w:r w:rsidR="004D7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4D7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надання</w:t>
            </w:r>
            <w:proofErr w:type="spellEnd"/>
            <w:r w:rsidR="004D78C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культурно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дозвіллєвих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послуг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Default="00987619" w:rsidP="00987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Розвиток творчих здібностей дітей, молоді села.</w:t>
            </w:r>
          </w:p>
          <w:p w:rsidR="00987619" w:rsidRDefault="00987619" w:rsidP="00987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</w:p>
          <w:p w:rsidR="00987619" w:rsidRDefault="00987619" w:rsidP="00987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Культурне змістовне дозвілля людей літнього та похилого </w:t>
            </w:r>
          </w:p>
          <w:p w:rsidR="00987619" w:rsidRPr="00987619" w:rsidRDefault="00987619" w:rsidP="00987619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віку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Бухгалтерський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gram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ік</w:t>
            </w:r>
            <w:proofErr w:type="spellEnd"/>
          </w:p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статистична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звітність</w:t>
            </w:r>
            <w:proofErr w:type="spellEnd"/>
          </w:p>
          <w:p w:rsidR="00D92301" w:rsidRPr="00D92301" w:rsidRDefault="00D92301" w:rsidP="00D92301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відгуки</w:t>
            </w:r>
            <w:proofErr w:type="spellEnd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населення</w:t>
            </w:r>
            <w:proofErr w:type="spellEnd"/>
          </w:p>
        </w:tc>
      </w:tr>
    </w:tbl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Фінансова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сталість</w:t>
      </w:r>
      <w:proofErr w:type="spellEnd"/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місцевому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результатом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з’являється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надходження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оренди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зустрічей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вечорів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ідпочинку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дискотеки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надходження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суперечать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існуючому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Інстуційна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сталість</w:t>
      </w:r>
      <w:proofErr w:type="spellEnd"/>
    </w:p>
    <w:p w:rsidR="00D92301" w:rsidRPr="00D92301" w:rsidRDefault="00D92301" w:rsidP="00D923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 результатом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збережеться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розвиватиметься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культурне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надбання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Власником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культурного центру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залишиться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Чаплинська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селищна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рада, тому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яке буде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відремонтоване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знаходиться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комунальній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власності</w:t>
      </w:r>
      <w:proofErr w:type="spellEnd"/>
      <w:r w:rsidRPr="00D923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Діти </w:t>
      </w:r>
      <w:proofErr w:type="spellStart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Скадовки-потенціал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майбутнього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та </w:t>
      </w:r>
      <w:proofErr w:type="spellStart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Скадовський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</w:t>
      </w:r>
      <w:proofErr w:type="spellStart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старостинський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округ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залученням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коштів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оренди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приміщень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зустрічей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вечорів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ідпочинку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платні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дискотеки та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надходження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і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надалі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оснащувати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відремонт</w:t>
      </w:r>
      <w:r w:rsidR="004D7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оване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сільського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D78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</w:t>
      </w:r>
      <w:proofErr w:type="spellEnd"/>
      <w:r w:rsidR="004D78C2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>б</w:t>
      </w: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необхідними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меблями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обладнанням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умов для духовного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розвитку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кожного члена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територіальної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реалізацією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зростає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довіра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повага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мешканців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села до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громадських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інститутів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організацій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партнерів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92301" w:rsidRPr="00D92301" w:rsidRDefault="00D92301" w:rsidP="00D92301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Місцеві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жителі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знову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отримують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участь 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реалізації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проекту як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грошовими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внесками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згідно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прийнятих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загальних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зборах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сум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вкладу, так і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особисто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відновленні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приміщення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прибиранні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прилеглої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території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самі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відбудови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ремонту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реконструкції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позитивно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впливають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людину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ідвищують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інтерес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життя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дають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віру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краще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майбутн</w:t>
      </w:r>
      <w:proofErr w:type="gramStart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</w:t>
      </w:r>
      <w:proofErr w:type="spellEnd"/>
      <w:r w:rsidRPr="00D923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D734E8" w:rsidRDefault="00D734E8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D734E8" w:rsidRDefault="00D734E8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D92301" w:rsidRPr="00D92301" w:rsidRDefault="00D92301" w:rsidP="00D923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30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БЮДЖЕТ ПРОЕКТУ</w:t>
      </w:r>
    </w:p>
    <w:p w:rsidR="004703D6" w:rsidRDefault="004703D6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3260"/>
        <w:gridCol w:w="1580"/>
        <w:gridCol w:w="1340"/>
        <w:gridCol w:w="1340"/>
        <w:gridCol w:w="1340"/>
      </w:tblGrid>
      <w:tr w:rsidR="00D734E8" w:rsidRPr="00D734E8" w:rsidTr="00D734E8">
        <w:trPr>
          <w:trHeight w:val="31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Розрахунок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бюджету за проектом"</w:t>
            </w:r>
            <w:r>
              <w:t xml:space="preserve">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культурного центру в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кадовка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Каховського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Херсонської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."</w:t>
            </w:r>
          </w:p>
        </w:tc>
      </w:tr>
      <w:tr w:rsidR="00D734E8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E8" w:rsidRPr="00D734E8" w:rsidTr="00D734E8">
        <w:trPr>
          <w:trHeight w:val="4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Заходи,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здійснюватимуться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проектом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тис</w:t>
            </w:r>
            <w:proofErr w:type="gram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</w:tc>
      </w:tr>
      <w:tr w:rsidR="00D734E8" w:rsidRPr="00D734E8" w:rsidTr="00D734E8">
        <w:trPr>
          <w:trHeight w:val="64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ДФРР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ісцевий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</w:tr>
      <w:tr w:rsidR="00D734E8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Заміна вікон</w:t>
            </w:r>
            <w:r w:rsidR="00D734E8"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5E207F" w:rsidP="006F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  <w:r w:rsidR="00D734E8"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26DD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6DD" w:rsidRDefault="006F26DD" w:rsidP="006F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Заміна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дверей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DD" w:rsidRDefault="006F26DD" w:rsidP="006F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DD" w:rsidRPr="00D734E8" w:rsidRDefault="006F26DD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DD" w:rsidRPr="00D734E8" w:rsidRDefault="006F26DD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6DD" w:rsidRPr="00D734E8" w:rsidRDefault="006F26DD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E8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проектора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2E17F9" w:rsidP="006F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6F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D734E8"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4E8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екрану для проектора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6F26DD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2,2</w:t>
            </w:r>
            <w:r w:rsidR="00D734E8"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E17F9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F9" w:rsidRPr="002E17F9" w:rsidRDefault="002E17F9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ноутбука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776199" w:rsidRDefault="00776199" w:rsidP="006F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5E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E8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</w:t>
            </w:r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HD</w:t>
            </w:r>
            <w:r w:rsidR="002E17F9" w:rsidRP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</w:t>
            </w:r>
            <w:r w:rsidR="002E17F9" w:rsidRP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кабеля</w:t>
            </w:r>
            <w:proofErr w:type="spellEnd"/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(15 м.)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6F2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F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</w:t>
            </w:r>
            <w:r w:rsidR="00776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4E8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E1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аудіо системи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C60283" w:rsidRDefault="00C60283" w:rsidP="00C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0283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83" w:rsidRPr="00C60283" w:rsidRDefault="00C60283" w:rsidP="00C60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мікрофонів вокальних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3" w:rsidRPr="00C60283" w:rsidRDefault="00C60283" w:rsidP="005D4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3" w:rsidRPr="00D734E8" w:rsidRDefault="00C60283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3" w:rsidRPr="00D734E8" w:rsidRDefault="00C60283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283" w:rsidRPr="00D734E8" w:rsidRDefault="00C60283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7F9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F9" w:rsidRPr="002E17F9" w:rsidRDefault="002E17F9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стробоскопу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CE3A79" w:rsidRDefault="005E207F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5D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7F9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7F9" w:rsidRPr="002E17F9" w:rsidRDefault="002E17F9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стільців для кінозали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CE3A79" w:rsidRDefault="005E207F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r w:rsidR="005D4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7F9" w:rsidRPr="00D734E8" w:rsidRDefault="002E17F9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207F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7F" w:rsidRDefault="005E207F" w:rsidP="005E2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Придбання одягу для сцени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7F" w:rsidRDefault="005D4C03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7F" w:rsidRPr="00D734E8" w:rsidRDefault="005E207F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7F" w:rsidRPr="00D734E8" w:rsidRDefault="005E207F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07F" w:rsidRPr="00D734E8" w:rsidRDefault="005E207F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34E8" w:rsidRPr="00D734E8" w:rsidTr="00D734E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C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E253E2" w:rsidRDefault="00D734E8" w:rsidP="00C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2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60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4E8" w:rsidRPr="00D734E8" w:rsidRDefault="00D734E8" w:rsidP="00D7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34E8" w:rsidRPr="00D734E8" w:rsidRDefault="00D734E8">
      <w:pPr>
        <w:rPr>
          <w:lang w:val="uk-UA"/>
        </w:rPr>
      </w:pPr>
    </w:p>
    <w:sectPr w:rsidR="00D734E8" w:rsidRPr="00D734E8" w:rsidSect="00D7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CC1"/>
    <w:multiLevelType w:val="multilevel"/>
    <w:tmpl w:val="350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253"/>
    <w:multiLevelType w:val="multilevel"/>
    <w:tmpl w:val="72E4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345CA"/>
    <w:multiLevelType w:val="multilevel"/>
    <w:tmpl w:val="1700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3208E"/>
    <w:multiLevelType w:val="multilevel"/>
    <w:tmpl w:val="5AEC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61FF0"/>
    <w:multiLevelType w:val="multilevel"/>
    <w:tmpl w:val="C67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1"/>
    <w:rsid w:val="00124B87"/>
    <w:rsid w:val="001D7997"/>
    <w:rsid w:val="00274968"/>
    <w:rsid w:val="002B38D2"/>
    <w:rsid w:val="002E17F9"/>
    <w:rsid w:val="004703D6"/>
    <w:rsid w:val="004D78C2"/>
    <w:rsid w:val="005D4C03"/>
    <w:rsid w:val="005E207F"/>
    <w:rsid w:val="006F26DD"/>
    <w:rsid w:val="00776199"/>
    <w:rsid w:val="00982EB0"/>
    <w:rsid w:val="00987619"/>
    <w:rsid w:val="00C60283"/>
    <w:rsid w:val="00CE3A79"/>
    <w:rsid w:val="00D0282E"/>
    <w:rsid w:val="00D07C75"/>
    <w:rsid w:val="00D734E8"/>
    <w:rsid w:val="00D92301"/>
    <w:rsid w:val="00E253E2"/>
    <w:rsid w:val="00E8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3224">
          <w:marLeft w:val="19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1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05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17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7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87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0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4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6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6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37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23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53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226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7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2021-01-23T08:51:00Z</cp:lastPrinted>
  <dcterms:created xsi:type="dcterms:W3CDTF">2021-01-22T10:43:00Z</dcterms:created>
  <dcterms:modified xsi:type="dcterms:W3CDTF">2021-01-23T10:02:00Z</dcterms:modified>
</cp:coreProperties>
</file>